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0E9" w:rsidRPr="005C4B5A" w:rsidRDefault="004310E9" w:rsidP="008D2D1E">
      <w:pPr>
        <w:jc w:val="center"/>
        <w:rPr>
          <w:rFonts w:cs="Times New Roman"/>
          <w:sz w:val="44"/>
          <w:szCs w:val="44"/>
        </w:rPr>
      </w:pPr>
      <w:r w:rsidRPr="005C4B5A">
        <w:rPr>
          <w:rFonts w:cs="宋体" w:hint="eastAsia"/>
          <w:sz w:val="44"/>
          <w:szCs w:val="44"/>
        </w:rPr>
        <w:t>申报</w:t>
      </w:r>
      <w:r w:rsidRPr="005C4B5A">
        <w:rPr>
          <w:sz w:val="44"/>
          <w:szCs w:val="44"/>
        </w:rPr>
        <w:t>2020</w:t>
      </w:r>
      <w:r w:rsidRPr="005C4B5A">
        <w:rPr>
          <w:rFonts w:cs="宋体" w:hint="eastAsia"/>
          <w:sz w:val="44"/>
          <w:szCs w:val="44"/>
        </w:rPr>
        <w:t>年省自科</w:t>
      </w:r>
      <w:r>
        <w:rPr>
          <w:rFonts w:cs="宋体" w:hint="eastAsia"/>
          <w:sz w:val="44"/>
          <w:szCs w:val="44"/>
        </w:rPr>
        <w:t>项目</w:t>
      </w:r>
      <w:r w:rsidRPr="005C4B5A">
        <w:rPr>
          <w:rFonts w:cs="宋体" w:hint="eastAsia"/>
          <w:sz w:val="44"/>
          <w:szCs w:val="44"/>
        </w:rPr>
        <w:t>一些</w:t>
      </w:r>
      <w:r>
        <w:rPr>
          <w:rFonts w:cs="宋体" w:hint="eastAsia"/>
          <w:sz w:val="44"/>
          <w:szCs w:val="44"/>
        </w:rPr>
        <w:t>注意点</w:t>
      </w:r>
    </w:p>
    <w:p w:rsidR="004310E9" w:rsidRDefault="004310E9" w:rsidP="00CA34DE">
      <w:pPr>
        <w:jc w:val="left"/>
        <w:rPr>
          <w:rFonts w:ascii="黑体" w:eastAsia="黑体" w:hAnsi="黑体" w:cs="Times New Roman"/>
          <w:b/>
          <w:bCs/>
          <w:color w:val="FF0000"/>
          <w:sz w:val="28"/>
          <w:szCs w:val="28"/>
        </w:rPr>
      </w:pPr>
    </w:p>
    <w:p w:rsidR="004310E9" w:rsidRPr="00A46E61" w:rsidRDefault="004310E9" w:rsidP="00CA34DE">
      <w:pPr>
        <w:jc w:val="left"/>
        <w:rPr>
          <w:rFonts w:ascii="黑体" w:eastAsia="黑体" w:hAnsi="黑体" w:cs="Times New Roman"/>
          <w:b/>
          <w:bCs/>
          <w:color w:val="FF0000"/>
          <w:sz w:val="28"/>
          <w:szCs w:val="28"/>
        </w:rPr>
      </w:pPr>
      <w:r w:rsidRPr="00A46E61">
        <w:rPr>
          <w:rFonts w:ascii="黑体" w:eastAsia="黑体" w:hAnsi="黑体" w:cs="黑体" w:hint="eastAsia"/>
          <w:b/>
          <w:bCs/>
          <w:color w:val="FF0000"/>
          <w:sz w:val="28"/>
          <w:szCs w:val="28"/>
        </w:rPr>
        <w:t>新要求新条件，去年没有的</w:t>
      </w:r>
    </w:p>
    <w:p w:rsidR="004310E9" w:rsidRDefault="004310E9" w:rsidP="00BD562B">
      <w:pPr>
        <w:pStyle w:val="ListParagraph"/>
        <w:numPr>
          <w:ilvl w:val="0"/>
          <w:numId w:val="1"/>
        </w:numPr>
        <w:spacing w:line="360" w:lineRule="exact"/>
        <w:ind w:left="357" w:firstLineChars="0" w:hanging="357"/>
        <w:rPr>
          <w:rFonts w:cs="Times New Roman"/>
        </w:rPr>
      </w:pPr>
      <w:r>
        <w:rPr>
          <w:rFonts w:cs="宋体" w:hint="eastAsia"/>
        </w:rPr>
        <w:t>依托单位在报送项目汇总表时，须同时提交</w:t>
      </w:r>
      <w:r w:rsidRPr="009434EB">
        <w:rPr>
          <w:rFonts w:cs="宋体" w:hint="eastAsia"/>
        </w:rPr>
        <w:t>法人代表签字（或签章）、并加盖公章的依托单位科研诚信公正性承诺书</w:t>
      </w:r>
      <w:r>
        <w:rPr>
          <w:rFonts w:cs="宋体" w:hint="eastAsia"/>
        </w:rPr>
        <w:t>。</w:t>
      </w:r>
    </w:p>
    <w:p w:rsidR="004310E9" w:rsidRDefault="004310E9" w:rsidP="00BD562B">
      <w:pPr>
        <w:pStyle w:val="ListParagraph"/>
        <w:numPr>
          <w:ilvl w:val="0"/>
          <w:numId w:val="1"/>
        </w:numPr>
        <w:spacing w:line="360" w:lineRule="exact"/>
        <w:ind w:left="357" w:firstLineChars="0" w:hanging="357"/>
        <w:rPr>
          <w:rFonts w:cs="Times New Roman"/>
        </w:rPr>
      </w:pPr>
      <w:r w:rsidRPr="008D2D1E">
        <w:rPr>
          <w:rFonts w:cs="宋体" w:hint="eastAsia"/>
        </w:rPr>
        <w:t>有在研省社科的，不能申报管理科学</w:t>
      </w:r>
      <w:r>
        <w:rPr>
          <w:rFonts w:cs="宋体" w:hint="eastAsia"/>
        </w:rPr>
        <w:t>部</w:t>
      </w:r>
      <w:r w:rsidRPr="008D2D1E">
        <w:rPr>
          <w:rFonts w:cs="宋体" w:hint="eastAsia"/>
        </w:rPr>
        <w:t>项目</w:t>
      </w:r>
      <w:r>
        <w:rPr>
          <w:rFonts w:cs="宋体" w:hint="eastAsia"/>
        </w:rPr>
        <w:t>，其他学部可以。</w:t>
      </w:r>
    </w:p>
    <w:p w:rsidR="004310E9" w:rsidRDefault="004310E9" w:rsidP="00505A72">
      <w:pPr>
        <w:pStyle w:val="ListParagraph"/>
        <w:numPr>
          <w:ilvl w:val="0"/>
          <w:numId w:val="1"/>
        </w:numPr>
        <w:spacing w:line="360" w:lineRule="exact"/>
        <w:ind w:left="357" w:rightChars="-500" w:right="31680" w:firstLineChars="0" w:hanging="357"/>
        <w:rPr>
          <w:rFonts w:cs="Times New Roman"/>
        </w:rPr>
      </w:pPr>
      <w:r>
        <w:rPr>
          <w:rFonts w:cs="宋体" w:hint="eastAsia"/>
        </w:rPr>
        <w:t>有在研省自科的（面、青、联）可以申报杰青、优青，去年不行。</w:t>
      </w:r>
    </w:p>
    <w:p w:rsidR="004310E9" w:rsidRDefault="004310E9" w:rsidP="00505A72">
      <w:pPr>
        <w:pStyle w:val="ListParagraph"/>
        <w:numPr>
          <w:ilvl w:val="0"/>
          <w:numId w:val="1"/>
        </w:numPr>
        <w:spacing w:line="360" w:lineRule="exact"/>
        <w:ind w:left="357" w:rightChars="-500" w:right="31680" w:firstLineChars="0" w:hanging="357"/>
        <w:rPr>
          <w:rFonts w:cs="Times New Roman"/>
        </w:rPr>
      </w:pPr>
      <w:r>
        <w:rPr>
          <w:rFonts w:cs="宋体" w:hint="eastAsia"/>
        </w:rPr>
        <w:t>无</w:t>
      </w:r>
      <w:r w:rsidRPr="002A5FCF">
        <w:rPr>
          <w:rFonts w:cs="宋体" w:hint="eastAsia"/>
        </w:rPr>
        <w:t>高级职称或博士学位的</w:t>
      </w:r>
      <w:r>
        <w:rPr>
          <w:rFonts w:cs="宋体" w:hint="eastAsia"/>
        </w:rPr>
        <w:t>，在</w:t>
      </w:r>
      <w:r>
        <w:t>2</w:t>
      </w:r>
      <w:r>
        <w:rPr>
          <w:rFonts w:cs="宋体" w:hint="eastAsia"/>
        </w:rPr>
        <w:t>位高级职称专家推荐后可报省市联合基金，去年不行。</w:t>
      </w:r>
    </w:p>
    <w:p w:rsidR="004310E9" w:rsidRDefault="004310E9" w:rsidP="00BD562B">
      <w:pPr>
        <w:pStyle w:val="ListParagraph"/>
        <w:numPr>
          <w:ilvl w:val="0"/>
          <w:numId w:val="1"/>
        </w:numPr>
        <w:spacing w:line="360" w:lineRule="exact"/>
        <w:ind w:left="357" w:firstLineChars="0" w:hanging="357"/>
        <w:rPr>
          <w:rFonts w:cs="Times New Roman"/>
        </w:rPr>
      </w:pPr>
      <w:r>
        <w:rPr>
          <w:rFonts w:cs="宋体" w:hint="eastAsia"/>
        </w:rPr>
        <w:t>杰青、优青、青年项目为个人申报，不需列出参与人。</w:t>
      </w:r>
    </w:p>
    <w:p w:rsidR="004310E9" w:rsidRDefault="004310E9" w:rsidP="00505A72">
      <w:pPr>
        <w:pStyle w:val="ListParagraph"/>
        <w:numPr>
          <w:ilvl w:val="0"/>
          <w:numId w:val="1"/>
        </w:numPr>
        <w:spacing w:line="360" w:lineRule="exact"/>
        <w:ind w:left="357" w:rightChars="-364" w:right="31680" w:firstLineChars="0" w:hanging="357"/>
        <w:rPr>
          <w:rFonts w:cs="Times New Roman"/>
        </w:rPr>
      </w:pPr>
      <w:r w:rsidRPr="00252072">
        <w:rPr>
          <w:rFonts w:cs="宋体" w:hint="eastAsia"/>
        </w:rPr>
        <w:t>申请人与主要参与者、依托单位与合作研究单位</w:t>
      </w:r>
      <w:r>
        <w:rPr>
          <w:rFonts w:cs="宋体" w:hint="eastAsia"/>
        </w:rPr>
        <w:t>在项目提交前需</w:t>
      </w:r>
      <w:r w:rsidRPr="00252072">
        <w:rPr>
          <w:rFonts w:cs="宋体" w:hint="eastAsia"/>
        </w:rPr>
        <w:t>分别按要求作出相应承诺</w:t>
      </w:r>
      <w:r>
        <w:rPr>
          <w:rFonts w:cs="宋体" w:hint="eastAsia"/>
        </w:rPr>
        <w:t>。</w:t>
      </w:r>
    </w:p>
    <w:p w:rsidR="004310E9" w:rsidRDefault="004310E9" w:rsidP="00BD562B">
      <w:pPr>
        <w:pStyle w:val="ListParagraph"/>
        <w:numPr>
          <w:ilvl w:val="0"/>
          <w:numId w:val="1"/>
        </w:numPr>
        <w:spacing w:line="360" w:lineRule="exact"/>
        <w:ind w:left="357" w:firstLineChars="0" w:hanging="357"/>
        <w:rPr>
          <w:rFonts w:cs="Times New Roman"/>
        </w:rPr>
      </w:pPr>
      <w:r w:rsidRPr="00CA34DE">
        <w:rPr>
          <w:rFonts w:cs="宋体" w:hint="eastAsia"/>
        </w:rPr>
        <w:t>项目申请人与参与者须签署纸质公正性承诺书并按要求上传，不得代签字</w:t>
      </w:r>
      <w:r>
        <w:rPr>
          <w:rFonts w:cs="宋体" w:hint="eastAsia"/>
        </w:rPr>
        <w:t>。</w:t>
      </w:r>
    </w:p>
    <w:p w:rsidR="004310E9" w:rsidRDefault="004310E9" w:rsidP="00BD562B">
      <w:pPr>
        <w:pStyle w:val="ListParagraph"/>
        <w:numPr>
          <w:ilvl w:val="0"/>
          <w:numId w:val="1"/>
        </w:numPr>
        <w:spacing w:line="360" w:lineRule="exact"/>
        <w:ind w:left="357" w:firstLineChars="0" w:hanging="357"/>
        <w:rPr>
          <w:rFonts w:cs="Times New Roman"/>
        </w:rPr>
      </w:pPr>
      <w:r>
        <w:rPr>
          <w:rFonts w:cs="宋体" w:hint="eastAsia"/>
        </w:rPr>
        <w:t>合作项目外拨经费仅限于在湖南省内的单位外拨，出省不行。</w:t>
      </w:r>
    </w:p>
    <w:p w:rsidR="004310E9" w:rsidRDefault="004310E9" w:rsidP="00BD562B">
      <w:pPr>
        <w:pStyle w:val="ListParagraph"/>
        <w:numPr>
          <w:ilvl w:val="0"/>
          <w:numId w:val="1"/>
        </w:numPr>
        <w:spacing w:line="360" w:lineRule="exact"/>
        <w:ind w:left="357" w:firstLineChars="0" w:hanging="357"/>
        <w:rPr>
          <w:rFonts w:cs="Times New Roman"/>
        </w:rPr>
      </w:pPr>
      <w:r>
        <w:rPr>
          <w:rFonts w:cs="宋体" w:hint="eastAsia"/>
        </w:rPr>
        <w:t>今年新增科药联合基金项目类别。</w:t>
      </w:r>
    </w:p>
    <w:p w:rsidR="004310E9" w:rsidRDefault="004310E9" w:rsidP="004D7A6D">
      <w:pPr>
        <w:pStyle w:val="ListParagraph"/>
        <w:spacing w:line="360" w:lineRule="exact"/>
        <w:ind w:firstLineChars="0" w:firstLine="0"/>
        <w:rPr>
          <w:rFonts w:cs="Times New Roman"/>
        </w:rPr>
      </w:pPr>
      <w:r>
        <w:t>10</w:t>
      </w:r>
      <w:r>
        <w:rPr>
          <w:rFonts w:cs="宋体" w:hint="eastAsia"/>
        </w:rPr>
        <w:t>、项目申报书里新增“项目目标”和“项目考核指标”两项内容。</w:t>
      </w:r>
    </w:p>
    <w:p w:rsidR="004310E9" w:rsidRDefault="004310E9" w:rsidP="00505A72">
      <w:pPr>
        <w:ind w:left="31680" w:hangingChars="200" w:firstLine="31680"/>
        <w:rPr>
          <w:rFonts w:cs="Times New Roman"/>
        </w:rPr>
      </w:pPr>
      <w:r>
        <w:t>11</w:t>
      </w:r>
      <w:r>
        <w:rPr>
          <w:rFonts w:cs="宋体" w:hint="eastAsia"/>
        </w:rPr>
        <w:t>、</w:t>
      </w:r>
      <w:r w:rsidRPr="004D7A6D">
        <w:rPr>
          <w:rFonts w:cs="宋体" w:hint="eastAsia"/>
        </w:rPr>
        <w:t>对于有省自科基金项目到期而未按规定要求办理项目结题或相关手续的依托单位，原则上不予受理新一年度的省自科基金项目的申报。</w:t>
      </w:r>
    </w:p>
    <w:p w:rsidR="004310E9" w:rsidRPr="004D7A6D" w:rsidRDefault="004310E9" w:rsidP="00505A72">
      <w:pPr>
        <w:spacing w:line="340" w:lineRule="exact"/>
        <w:ind w:left="31680" w:hangingChars="200" w:firstLine="31680"/>
        <w:rPr>
          <w:rFonts w:cs="Times New Roman"/>
        </w:rPr>
      </w:pPr>
      <w:r>
        <w:t>12</w:t>
      </w:r>
      <w:r>
        <w:rPr>
          <w:rFonts w:cs="宋体" w:hint="eastAsia"/>
        </w:rPr>
        <w:t>、</w:t>
      </w:r>
      <w:r w:rsidRPr="004D7A6D">
        <w:rPr>
          <w:rFonts w:cs="宋体" w:hint="eastAsia"/>
        </w:rPr>
        <w:t>各学科重点资助领域和研究方向增加内容：①将国家区域创新发展联合基金湖南省的重点支持领域内容揉和在省基金相应的学科领域和研究方向里；②在医学领域内增加了“优生优育”和“禁毒戒毒”的相关内容。</w:t>
      </w:r>
    </w:p>
    <w:p w:rsidR="004310E9" w:rsidRDefault="004310E9" w:rsidP="00CA34DE">
      <w:pPr>
        <w:rPr>
          <w:rFonts w:cs="Times New Roman"/>
        </w:rPr>
      </w:pPr>
    </w:p>
    <w:p w:rsidR="004310E9" w:rsidRDefault="004310E9" w:rsidP="00CA34DE">
      <w:pPr>
        <w:rPr>
          <w:rFonts w:cs="Times New Roman"/>
        </w:rPr>
      </w:pPr>
    </w:p>
    <w:p w:rsidR="004310E9" w:rsidRPr="00A46E61" w:rsidRDefault="004310E9" w:rsidP="00CA34DE">
      <w:pPr>
        <w:rPr>
          <w:rFonts w:ascii="黑体" w:eastAsia="黑体" w:hAnsi="黑体" w:cs="Times New Roman"/>
          <w:b/>
          <w:bCs/>
          <w:color w:val="0000FF"/>
          <w:sz w:val="28"/>
          <w:szCs w:val="28"/>
        </w:rPr>
      </w:pPr>
      <w:r w:rsidRPr="00A46E61">
        <w:rPr>
          <w:rFonts w:ascii="黑体" w:eastAsia="黑体" w:hAnsi="黑体" w:cs="黑体" w:hint="eastAsia"/>
          <w:b/>
          <w:bCs/>
          <w:color w:val="0000FF"/>
          <w:sz w:val="28"/>
          <w:szCs w:val="28"/>
        </w:rPr>
        <w:t>去年有要求，本次有变化的</w:t>
      </w:r>
    </w:p>
    <w:p w:rsidR="004310E9" w:rsidRDefault="004310E9" w:rsidP="00E348E4">
      <w:pPr>
        <w:pStyle w:val="ListParagraph"/>
        <w:numPr>
          <w:ilvl w:val="0"/>
          <w:numId w:val="4"/>
        </w:numPr>
        <w:spacing w:line="360" w:lineRule="exact"/>
        <w:ind w:firstLineChars="0"/>
        <w:rPr>
          <w:rFonts w:cs="Times New Roman"/>
        </w:rPr>
      </w:pPr>
      <w:r>
        <w:rPr>
          <w:rFonts w:cs="宋体" w:hint="eastAsia"/>
        </w:rPr>
        <w:t>申请者毕业制更加明确清晰。青年限承担</w:t>
      </w:r>
      <w:r>
        <w:t>1</w:t>
      </w:r>
      <w:r>
        <w:rPr>
          <w:rFonts w:cs="宋体" w:hint="eastAsia"/>
        </w:rPr>
        <w:t>次，面上限承担</w:t>
      </w:r>
      <w:r>
        <w:t>2</w:t>
      </w:r>
      <w:r>
        <w:rPr>
          <w:rFonts w:cs="宋体" w:hint="eastAsia"/>
        </w:rPr>
        <w:t>次，优青获得者只能报群体和杰青，杰青获得者只能报群体，群体获得者不能再报。（以上不包括联合基金）</w:t>
      </w:r>
    </w:p>
    <w:p w:rsidR="004310E9" w:rsidRDefault="004310E9" w:rsidP="00E348E4">
      <w:pPr>
        <w:pStyle w:val="ListParagraph"/>
        <w:numPr>
          <w:ilvl w:val="0"/>
          <w:numId w:val="4"/>
        </w:numPr>
        <w:spacing w:line="360" w:lineRule="exact"/>
        <w:ind w:firstLineChars="0"/>
        <w:rPr>
          <w:rFonts w:cs="Times New Roman"/>
        </w:rPr>
      </w:pPr>
      <w:r>
        <w:rPr>
          <w:rFonts w:cs="宋体" w:hint="eastAsia"/>
        </w:rPr>
        <w:t>女性申请优青，年龄限制为</w:t>
      </w:r>
      <w:r>
        <w:t>37</w:t>
      </w:r>
      <w:r>
        <w:rPr>
          <w:rFonts w:cs="宋体" w:hint="eastAsia"/>
        </w:rPr>
        <w:t>岁（</w:t>
      </w:r>
      <w:r>
        <w:t>1982.1.1</w:t>
      </w:r>
      <w:r>
        <w:rPr>
          <w:rFonts w:cs="宋体" w:hint="eastAsia"/>
        </w:rPr>
        <w:t>），去年是</w:t>
      </w:r>
      <w:r>
        <w:t>35</w:t>
      </w:r>
      <w:r>
        <w:rPr>
          <w:rFonts w:cs="宋体" w:hint="eastAsia"/>
        </w:rPr>
        <w:t>岁。</w:t>
      </w:r>
    </w:p>
    <w:p w:rsidR="004310E9" w:rsidRDefault="004310E9" w:rsidP="00E348E4">
      <w:pPr>
        <w:pStyle w:val="ListParagraph"/>
        <w:numPr>
          <w:ilvl w:val="0"/>
          <w:numId w:val="4"/>
        </w:numPr>
        <w:spacing w:line="360" w:lineRule="exact"/>
        <w:ind w:firstLineChars="0"/>
        <w:rPr>
          <w:rFonts w:cs="Times New Roman"/>
        </w:rPr>
      </w:pPr>
      <w:r>
        <w:rPr>
          <w:rFonts w:cs="宋体" w:hint="eastAsia"/>
        </w:rPr>
        <w:t>女性申请青年项目，年龄限制为</w:t>
      </w:r>
      <w:r>
        <w:t>37</w:t>
      </w:r>
      <w:r>
        <w:rPr>
          <w:rFonts w:cs="宋体" w:hint="eastAsia"/>
        </w:rPr>
        <w:t>岁（</w:t>
      </w:r>
      <w:r>
        <w:t>1982.1.1</w:t>
      </w:r>
      <w:r>
        <w:rPr>
          <w:rFonts w:cs="宋体" w:hint="eastAsia"/>
        </w:rPr>
        <w:t>），去年是</w:t>
      </w:r>
      <w:r>
        <w:t>40</w:t>
      </w:r>
      <w:r>
        <w:rPr>
          <w:rFonts w:cs="宋体" w:hint="eastAsia"/>
        </w:rPr>
        <w:t>岁。</w:t>
      </w:r>
    </w:p>
    <w:p w:rsidR="004310E9" w:rsidRDefault="004310E9" w:rsidP="00E348E4">
      <w:pPr>
        <w:pStyle w:val="ListParagraph"/>
        <w:numPr>
          <w:ilvl w:val="0"/>
          <w:numId w:val="4"/>
        </w:numPr>
        <w:spacing w:line="360" w:lineRule="exact"/>
        <w:ind w:firstLineChars="0"/>
        <w:rPr>
          <w:rFonts w:cs="Times New Roman"/>
        </w:rPr>
      </w:pPr>
      <w:r>
        <w:rPr>
          <w:rFonts w:cs="宋体" w:hint="eastAsia"/>
        </w:rPr>
        <w:t>省市联合、科教联合、科卫联合基金申请人年龄限制为</w:t>
      </w:r>
      <w:r>
        <w:t>58</w:t>
      </w:r>
      <w:r>
        <w:rPr>
          <w:rFonts w:cs="宋体" w:hint="eastAsia"/>
        </w:rPr>
        <w:t>岁（</w:t>
      </w:r>
      <w:r>
        <w:t>1961.1.1</w:t>
      </w:r>
      <w:r>
        <w:rPr>
          <w:rFonts w:cs="宋体" w:hint="eastAsia"/>
        </w:rPr>
        <w:t>）在职人员，去年是</w:t>
      </w:r>
      <w:r>
        <w:t>55</w:t>
      </w:r>
      <w:r>
        <w:rPr>
          <w:rFonts w:cs="宋体" w:hint="eastAsia"/>
        </w:rPr>
        <w:t>岁。</w:t>
      </w:r>
    </w:p>
    <w:p w:rsidR="004310E9" w:rsidRDefault="004310E9" w:rsidP="00E348E4">
      <w:pPr>
        <w:pStyle w:val="ListParagraph"/>
        <w:numPr>
          <w:ilvl w:val="0"/>
          <w:numId w:val="4"/>
        </w:numPr>
        <w:spacing w:line="360" w:lineRule="exact"/>
        <w:ind w:firstLineChars="0"/>
        <w:rPr>
          <w:rFonts w:cs="Times New Roman"/>
        </w:rPr>
      </w:pPr>
      <w:r>
        <w:rPr>
          <w:rFonts w:cs="宋体" w:hint="eastAsia"/>
        </w:rPr>
        <w:t>面上项目经费明确为</w:t>
      </w:r>
      <w:r>
        <w:t>5</w:t>
      </w:r>
      <w:r>
        <w:rPr>
          <w:rFonts w:cs="宋体" w:hint="eastAsia"/>
        </w:rPr>
        <w:t>万或</w:t>
      </w:r>
      <w:r>
        <w:t>10</w:t>
      </w:r>
      <w:r>
        <w:rPr>
          <w:rFonts w:cs="宋体" w:hint="eastAsia"/>
        </w:rPr>
        <w:t>万，增加了</w:t>
      </w:r>
      <w:r>
        <w:t>5</w:t>
      </w:r>
      <w:r>
        <w:rPr>
          <w:rFonts w:cs="宋体" w:hint="eastAsia"/>
        </w:rPr>
        <w:t>万这一档，去年都是</w:t>
      </w:r>
      <w:r>
        <w:t>10</w:t>
      </w:r>
      <w:r>
        <w:rPr>
          <w:rFonts w:cs="宋体" w:hint="eastAsia"/>
        </w:rPr>
        <w:t>万。</w:t>
      </w:r>
    </w:p>
    <w:p w:rsidR="004310E9" w:rsidRDefault="004310E9" w:rsidP="00E348E4">
      <w:pPr>
        <w:pStyle w:val="ListParagraph"/>
        <w:numPr>
          <w:ilvl w:val="0"/>
          <w:numId w:val="4"/>
        </w:numPr>
        <w:spacing w:line="360" w:lineRule="exact"/>
        <w:ind w:firstLineChars="0"/>
        <w:rPr>
          <w:rFonts w:cs="Times New Roman"/>
        </w:rPr>
      </w:pPr>
      <w:r>
        <w:rPr>
          <w:rFonts w:cs="宋体" w:hint="eastAsia"/>
        </w:rPr>
        <w:t>省市联合、科卫联合基金项目经费明确为</w:t>
      </w:r>
      <w:r>
        <w:t>5</w:t>
      </w:r>
      <w:r>
        <w:rPr>
          <w:rFonts w:cs="宋体" w:hint="eastAsia"/>
        </w:rPr>
        <w:t>万或</w:t>
      </w:r>
      <w:r>
        <w:t>10</w:t>
      </w:r>
      <w:r>
        <w:rPr>
          <w:rFonts w:cs="宋体" w:hint="eastAsia"/>
        </w:rPr>
        <w:t>万，去年是</w:t>
      </w:r>
      <w:r>
        <w:t>5—10</w:t>
      </w:r>
      <w:r>
        <w:rPr>
          <w:rFonts w:cs="宋体" w:hint="eastAsia"/>
        </w:rPr>
        <w:t>万。</w:t>
      </w:r>
    </w:p>
    <w:p w:rsidR="004310E9" w:rsidRDefault="004310E9" w:rsidP="00E348E4">
      <w:pPr>
        <w:pStyle w:val="ListParagraph"/>
        <w:numPr>
          <w:ilvl w:val="0"/>
          <w:numId w:val="4"/>
        </w:numPr>
        <w:spacing w:line="360" w:lineRule="exact"/>
        <w:ind w:firstLineChars="0"/>
        <w:rPr>
          <w:rFonts w:cs="Times New Roman"/>
        </w:rPr>
      </w:pPr>
      <w:r>
        <w:rPr>
          <w:rFonts w:cs="宋体" w:hint="eastAsia"/>
        </w:rPr>
        <w:t>项目</w:t>
      </w:r>
      <w:r w:rsidRPr="00252072">
        <w:rPr>
          <w:rFonts w:cs="宋体" w:hint="eastAsia"/>
        </w:rPr>
        <w:t>间接费用不超过项目直接费用扣除设备购置费后的</w:t>
      </w:r>
      <w:r w:rsidRPr="00252072">
        <w:t>30%</w:t>
      </w:r>
      <w:r>
        <w:rPr>
          <w:rFonts w:cs="宋体" w:hint="eastAsia"/>
        </w:rPr>
        <w:t>，去年是</w:t>
      </w:r>
      <w:r>
        <w:t>20%</w:t>
      </w:r>
      <w:r>
        <w:rPr>
          <w:rFonts w:cs="宋体" w:hint="eastAsia"/>
        </w:rPr>
        <w:t>。</w:t>
      </w:r>
    </w:p>
    <w:p w:rsidR="004310E9" w:rsidRDefault="004310E9" w:rsidP="00E348E4">
      <w:pPr>
        <w:pStyle w:val="ListParagraph"/>
        <w:numPr>
          <w:ilvl w:val="0"/>
          <w:numId w:val="4"/>
        </w:numPr>
        <w:spacing w:line="360" w:lineRule="exact"/>
        <w:ind w:firstLineChars="0"/>
        <w:rPr>
          <w:rFonts w:cs="Times New Roman"/>
        </w:rPr>
      </w:pPr>
      <w:r w:rsidRPr="002503F4">
        <w:rPr>
          <w:rFonts w:cs="宋体" w:hint="eastAsia"/>
        </w:rPr>
        <w:t>申请人与参与者简历中代表性论著</w:t>
      </w:r>
      <w:r>
        <w:rPr>
          <w:rFonts w:cs="宋体" w:hint="eastAsia"/>
        </w:rPr>
        <w:t>只写</w:t>
      </w:r>
      <w:r>
        <w:t>5</w:t>
      </w:r>
      <w:r>
        <w:rPr>
          <w:rFonts w:cs="宋体" w:hint="eastAsia"/>
        </w:rPr>
        <w:t>篇，</w:t>
      </w:r>
      <w:r w:rsidRPr="002503F4">
        <w:rPr>
          <w:rFonts w:cs="宋体" w:hint="eastAsia"/>
        </w:rPr>
        <w:t>论著之外的代表性</w:t>
      </w:r>
      <w:r>
        <w:rPr>
          <w:rFonts w:cs="宋体" w:hint="eastAsia"/>
        </w:rPr>
        <w:t>成果只写</w:t>
      </w:r>
      <w:r>
        <w:t>10</w:t>
      </w:r>
      <w:r>
        <w:rPr>
          <w:rFonts w:cs="宋体" w:hint="eastAsia"/>
        </w:rPr>
        <w:t>项，去年分别是</w:t>
      </w:r>
      <w:r>
        <w:t>10</w:t>
      </w:r>
      <w:r>
        <w:rPr>
          <w:rFonts w:cs="宋体" w:hint="eastAsia"/>
        </w:rPr>
        <w:t>篇、不设上限。</w:t>
      </w:r>
    </w:p>
    <w:p w:rsidR="004310E9" w:rsidRDefault="004310E9" w:rsidP="00E348E4">
      <w:pPr>
        <w:pStyle w:val="ListParagraph"/>
        <w:spacing w:line="360" w:lineRule="exact"/>
        <w:ind w:left="360" w:firstLineChars="0" w:firstLine="0"/>
        <w:rPr>
          <w:rFonts w:cs="Times New Roman"/>
        </w:rPr>
      </w:pPr>
    </w:p>
    <w:sectPr w:rsidR="004310E9" w:rsidSect="007379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0E9" w:rsidRDefault="004310E9" w:rsidP="00BD562B">
      <w:pPr>
        <w:rPr>
          <w:rFonts w:cs="Times New Roman"/>
        </w:rPr>
      </w:pPr>
      <w:r>
        <w:rPr>
          <w:rFonts w:cs="Times New Roman"/>
        </w:rPr>
        <w:separator/>
      </w:r>
    </w:p>
  </w:endnote>
  <w:endnote w:type="continuationSeparator" w:id="0">
    <w:p w:rsidR="004310E9" w:rsidRDefault="004310E9" w:rsidP="00BD562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A00002BF" w:usb1="79DF7CFA" w:usb2="00000016" w:usb3="00000000" w:csb0="001E019D" w:csb1="00000000"/>
  </w:font>
  <w:font w:name="黑体">
    <w:altName w:val="Arial Unicode MS"/>
    <w:panose1 w:val="02010600030101010101"/>
    <w:charset w:val="86"/>
    <w:family w:val="modern"/>
    <w:notTrueType/>
    <w:pitch w:val="fixed"/>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0E9" w:rsidRDefault="004310E9" w:rsidP="00BD562B">
      <w:pPr>
        <w:rPr>
          <w:rFonts w:cs="Times New Roman"/>
        </w:rPr>
      </w:pPr>
      <w:r>
        <w:rPr>
          <w:rFonts w:cs="Times New Roman"/>
        </w:rPr>
        <w:separator/>
      </w:r>
    </w:p>
  </w:footnote>
  <w:footnote w:type="continuationSeparator" w:id="0">
    <w:p w:rsidR="004310E9" w:rsidRDefault="004310E9" w:rsidP="00BD562B">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47613"/>
    <w:multiLevelType w:val="hybridMultilevel"/>
    <w:tmpl w:val="143CC77A"/>
    <w:lvl w:ilvl="0" w:tplc="C7187CE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651B19D3"/>
    <w:multiLevelType w:val="hybridMultilevel"/>
    <w:tmpl w:val="C1184FB6"/>
    <w:lvl w:ilvl="0" w:tplc="C7187CEA">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665473C2"/>
    <w:multiLevelType w:val="hybridMultilevel"/>
    <w:tmpl w:val="1D5EF828"/>
    <w:lvl w:ilvl="0" w:tplc="8C32D99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7AE86ED8"/>
    <w:multiLevelType w:val="hybridMultilevel"/>
    <w:tmpl w:val="1D5EF828"/>
    <w:lvl w:ilvl="0" w:tplc="8C32D99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34EB"/>
    <w:rsid w:val="000201B9"/>
    <w:rsid w:val="0002348F"/>
    <w:rsid w:val="000A652C"/>
    <w:rsid w:val="0013120F"/>
    <w:rsid w:val="001324B3"/>
    <w:rsid w:val="001463CC"/>
    <w:rsid w:val="001802DB"/>
    <w:rsid w:val="001B0639"/>
    <w:rsid w:val="001F58FC"/>
    <w:rsid w:val="002503F4"/>
    <w:rsid w:val="00252072"/>
    <w:rsid w:val="002A5FCF"/>
    <w:rsid w:val="002E66BD"/>
    <w:rsid w:val="003F7181"/>
    <w:rsid w:val="004310E9"/>
    <w:rsid w:val="004D7A6D"/>
    <w:rsid w:val="004F13C6"/>
    <w:rsid w:val="00505A72"/>
    <w:rsid w:val="00515E99"/>
    <w:rsid w:val="00573BFC"/>
    <w:rsid w:val="005C4B5A"/>
    <w:rsid w:val="005F4DF2"/>
    <w:rsid w:val="006269F1"/>
    <w:rsid w:val="00654F08"/>
    <w:rsid w:val="00685110"/>
    <w:rsid w:val="006F5F78"/>
    <w:rsid w:val="00727DBB"/>
    <w:rsid w:val="0073791A"/>
    <w:rsid w:val="00846EB5"/>
    <w:rsid w:val="008A7B4E"/>
    <w:rsid w:val="008C5924"/>
    <w:rsid w:val="008D2D1E"/>
    <w:rsid w:val="009434EB"/>
    <w:rsid w:val="00952B9E"/>
    <w:rsid w:val="009575BD"/>
    <w:rsid w:val="00983ED8"/>
    <w:rsid w:val="009F00DA"/>
    <w:rsid w:val="00A45D31"/>
    <w:rsid w:val="00A46E61"/>
    <w:rsid w:val="00AD1A84"/>
    <w:rsid w:val="00BD562B"/>
    <w:rsid w:val="00C73B61"/>
    <w:rsid w:val="00C83730"/>
    <w:rsid w:val="00CA0D0A"/>
    <w:rsid w:val="00CA34DE"/>
    <w:rsid w:val="00D17B0F"/>
    <w:rsid w:val="00D20B86"/>
    <w:rsid w:val="00D903EB"/>
    <w:rsid w:val="00E348E4"/>
    <w:rsid w:val="00E96FC1"/>
    <w:rsid w:val="00EB02E9"/>
    <w:rsid w:val="00FE259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91A"/>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434EB"/>
    <w:pPr>
      <w:ind w:firstLineChars="200" w:firstLine="420"/>
    </w:pPr>
  </w:style>
  <w:style w:type="paragraph" w:styleId="Header">
    <w:name w:val="header"/>
    <w:basedOn w:val="Normal"/>
    <w:link w:val="HeaderChar"/>
    <w:uiPriority w:val="99"/>
    <w:semiHidden/>
    <w:rsid w:val="00BD562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D562B"/>
    <w:rPr>
      <w:sz w:val="18"/>
      <w:szCs w:val="18"/>
    </w:rPr>
  </w:style>
  <w:style w:type="paragraph" w:styleId="Footer">
    <w:name w:val="footer"/>
    <w:basedOn w:val="Normal"/>
    <w:link w:val="FooterChar"/>
    <w:uiPriority w:val="99"/>
    <w:semiHidden/>
    <w:rsid w:val="00BD562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D562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76</TotalTime>
  <Pages>1</Pages>
  <Words>132</Words>
  <Characters>755</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JKB</dc:creator>
  <cp:keywords/>
  <dc:description/>
  <cp:lastModifiedBy>123</cp:lastModifiedBy>
  <cp:revision>44</cp:revision>
  <dcterms:created xsi:type="dcterms:W3CDTF">2019-05-20T18:48:00Z</dcterms:created>
  <dcterms:modified xsi:type="dcterms:W3CDTF">2019-05-21T09:38:00Z</dcterms:modified>
</cp:coreProperties>
</file>